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</w:p>
    <w:tbl>
      <w:tblPr>
        <w:tblW w:w="9854" w:type="dxa"/>
        <w:tblInd w:w="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/>
        <w:trPr>
          <w:trHeight w:val="44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77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0" w:right="0" w:firstLine="709"/>
              <w:jc w:val="both"/>
              <w:shd w:val="clear" w:color="ffffff" w:fill="ffffff"/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Предоставление права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ных организаций в городском или пригородном сообщении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» (далее - проект настоящего Постановления)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2"/>
              <w:ind w:left="0" w:right="0" w:firstLine="0"/>
              <w:jc w:val="left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подготовившего данный проект муниципального нормативного правового акта)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</w:pPr>
            <w:r>
              <w:rPr>
                <w:color w:val="000000"/>
                <w:sz w:val="24"/>
                <w:szCs w:val="24"/>
              </w:rPr>
            </w:r>
            <w:r/>
          </w:p>
        </w:tc>
      </w:tr>
      <w:tr>
        <w:tblPrEx/>
        <w:trPr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spacing w:after="0" w:afterAutospacing="0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муниципального нормативного правового акта (основания, концепция, цели, задачи, последствия принятия):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78"/>
              <w:ind w:left="0" w:right="0" w:firstLine="0"/>
              <w:jc w:val="both"/>
              <w:spacing w:before="0" w:after="0" w:afterAutospacing="0"/>
              <w:shd w:val="clear" w:color="auto" w:fill="ffffff"/>
              <w:widowControl w:val="off"/>
              <w:tabs>
                <w:tab w:val="clear" w:pos="708" w:leader="none"/>
                <w:tab w:val="center" w:pos="4819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постановлением администрации Губкинского городского округа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13 октября 2025 года </w:t>
              <w:br/>
              <w:t xml:space="preserve">№ 1214-па «О внесении изменений в постановление администрации Губкинского городского округа от 19 сентября 2022 года №  2099-па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внесены изменения, в том числе, в «Порядок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 (далее  - Порядок)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которым предусмотрена иная структура  и содержание административных регламентов, в связи с чем необходимо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муниципального правового акта, соответствующего структуре и содержанию вышеуказанного Порядка.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77"/>
              <w:ind w:left="0" w:right="0" w:firstLine="0"/>
              <w:jc w:val="both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Проектом настоящего Постановления утверждается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административноый регламент предоставления муниципальной услуги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Предоставление права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ных организаций в городском или пригородном сообщении», </w:t>
            </w:r>
            <w:r>
              <w:rPr>
                <w:rFonts w:ascii="Times New Roman" w:hAnsi="Times New Roman" w:eastAsia="Times New Roman" w:cs="Times New Roman"/>
              </w:rPr>
              <w:t xml:space="preserve"> который соответствует структуре и содержанию Порядка,  а действующий муниципальный правовой акт признается утратившим силу.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sz w:val="24"/>
                <w:szCs w:val="24"/>
              </w:rPr>
              <w:t xml:space="preserve">отсутствуют</w:t>
            </w:r>
            <w:r/>
          </w:p>
        </w:tc>
      </w:tr>
    </w:tbl>
    <w:p>
      <w:pPr>
        <w:pStyle w:val="852"/>
        <w:ind w:left="0" w:right="0" w:firstLine="0"/>
        <w:jc w:val="both"/>
        <w:widowControl w:val="off"/>
        <w:tabs>
          <w:tab w:val="clear" w:pos="708" w:leader="none"/>
          <w:tab w:val="left" w:pos="1418" w:leader="none"/>
        </w:tabs>
        <w:rPr>
          <w:rFonts w:ascii="Times New Roman" w:hAnsi="Times New Roman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headerReference w:type="default" r:id="rId8"/>
      <w:footerReference w:type="first" r:id="rId9"/>
      <w:footnotePr/>
      <w:endnotePr/>
      <w:type w:val="nextPage"/>
      <w:pgSz w:w="11906" w:h="16838" w:orient="portrait"/>
      <w:pgMar w:top="1134" w:right="567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">
    <w:panose1 w:val="020F0502020204030204"/>
  </w:font>
  <w:font w:name="Segoe UI">
    <w:panose1 w:val="020B05020405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NSimSun">
    <w:panose1 w:val="02000506000000020000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ind w:left="0" w:right="0" w:firstLine="0"/>
      <w:jc w:val="center"/>
      <w:rPr>
        <w:rFonts w:ascii="Times New Roman" w:hAnsi="Times New Roman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2"/>
    <w:next w:val="852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3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2"/>
    <w:next w:val="852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3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3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3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3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2"/>
    <w:next w:val="852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3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2"/>
    <w:next w:val="852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3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2"/>
    <w:next w:val="852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3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2"/>
    <w:next w:val="852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3"/>
    <w:link w:val="699"/>
    <w:uiPriority w:val="10"/>
    <w:rPr>
      <w:sz w:val="48"/>
      <w:szCs w:val="48"/>
    </w:rPr>
  </w:style>
  <w:style w:type="paragraph" w:styleId="701">
    <w:name w:val="Subtitle"/>
    <w:basedOn w:val="852"/>
    <w:next w:val="852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3"/>
    <w:link w:val="701"/>
    <w:uiPriority w:val="11"/>
    <w:rPr>
      <w:sz w:val="24"/>
      <w:szCs w:val="24"/>
    </w:rPr>
  </w:style>
  <w:style w:type="paragraph" w:styleId="703">
    <w:name w:val="Quote"/>
    <w:basedOn w:val="852"/>
    <w:next w:val="852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2"/>
    <w:next w:val="852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3"/>
    <w:link w:val="869"/>
    <w:uiPriority w:val="99"/>
  </w:style>
  <w:style w:type="character" w:styleId="708">
    <w:name w:val="Footer Char"/>
    <w:basedOn w:val="853"/>
    <w:link w:val="870"/>
    <w:uiPriority w:val="99"/>
  </w:style>
  <w:style w:type="character" w:styleId="709">
    <w:name w:val="Caption Char"/>
    <w:basedOn w:val="865"/>
    <w:link w:val="870"/>
    <w:uiPriority w:val="99"/>
  </w:style>
  <w:style w:type="table" w:styleId="710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9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0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1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2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3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4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3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>
    <w:name w:val="Normal"/>
    <w:qFormat/>
    <w:pPr>
      <w:jc w:val="left"/>
      <w:widowControl/>
    </w:pPr>
    <w:rPr>
      <w:rFonts w:ascii="Times New Roman" w:hAnsi="Times New Roman" w:eastAsia="Courier New" w:cs="Times New Roman"/>
      <w:color w:val="auto"/>
      <w:sz w:val="20"/>
      <w:szCs w:val="20"/>
      <w:lang w:val="ru-RU" w:eastAsia="ru-RU" w:bidi="ar-SA"/>
    </w:rPr>
  </w:style>
  <w:style w:type="character" w:styleId="853" w:default="1">
    <w:name w:val="Default Paragraph Font"/>
    <w:qFormat/>
  </w:style>
  <w:style w:type="character" w:styleId="854">
    <w:name w:val="Верхний колонтитул Знак"/>
    <w:basedOn w:val="853"/>
    <w:qFormat/>
    <w:rPr>
      <w:rFonts w:ascii="Times New Roman" w:hAnsi="Times New Roman"/>
    </w:rPr>
  </w:style>
  <w:style w:type="character" w:styleId="855">
    <w:name w:val="Нижний колонтитул Знак"/>
    <w:basedOn w:val="853"/>
    <w:qFormat/>
    <w:rPr>
      <w:rFonts w:ascii="Times New Roman" w:hAnsi="Times New Roman"/>
    </w:rPr>
  </w:style>
  <w:style w:type="character" w:styleId="856">
    <w:name w:val="w"/>
    <w:qFormat/>
  </w:style>
  <w:style w:type="character" w:styleId="857">
    <w:name w:val="blk"/>
    <w:qFormat/>
  </w:style>
  <w:style w:type="character" w:styleId="858">
    <w:name w:val="Текст выноски Знак"/>
    <w:basedOn w:val="853"/>
    <w:qFormat/>
    <w:rPr>
      <w:rFonts w:ascii="Segoe UI" w:hAnsi="Segoe UI" w:cs="Segoe UI"/>
      <w:sz w:val="18"/>
      <w:szCs w:val="18"/>
    </w:rPr>
  </w:style>
  <w:style w:type="character" w:styleId="859">
    <w:name w:val="Hyperlink"/>
    <w:basedOn w:val="853"/>
    <w:rPr>
      <w:color w:val="0563c1"/>
      <w:sz w:val="24"/>
      <w:szCs w:val="24"/>
      <w:u w:val="single"/>
    </w:rPr>
  </w:style>
  <w:style w:type="character" w:styleId="860">
    <w:name w:val="Placeholder Text"/>
    <w:basedOn w:val="853"/>
    <w:qFormat/>
    <w:rPr>
      <w:color w:val="808080"/>
      <w:sz w:val="24"/>
      <w:szCs w:val="24"/>
    </w:rPr>
  </w:style>
  <w:style w:type="character" w:styleId="861">
    <w:name w:val="FollowedHyperlink"/>
    <w:basedOn w:val="853"/>
    <w:rPr>
      <w:color w:val="954f72"/>
      <w:sz w:val="24"/>
      <w:szCs w:val="24"/>
      <w:u w:val="single"/>
    </w:rPr>
  </w:style>
  <w:style w:type="paragraph" w:styleId="862">
    <w:name w:val="Заголовок"/>
    <w:basedOn w:val="852"/>
    <w:next w:val="863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63">
    <w:name w:val="Body Text"/>
    <w:basedOn w:val="852"/>
    <w:pPr>
      <w:spacing w:before="0" w:after="140" w:line="276" w:lineRule="auto"/>
    </w:pPr>
  </w:style>
  <w:style w:type="paragraph" w:styleId="864">
    <w:name w:val="List"/>
    <w:basedOn w:val="863"/>
    <w:rPr>
      <w:rFonts w:ascii="PT Astra Serif" w:hAnsi="PT Astra Serif" w:cs="Noto Sans Devanagari"/>
    </w:rPr>
  </w:style>
  <w:style w:type="paragraph" w:styleId="865">
    <w:name w:val="Caption"/>
    <w:basedOn w:val="852"/>
    <w:link w:val="709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66">
    <w:name w:val="Указатель"/>
    <w:basedOn w:val="852"/>
    <w:qFormat/>
    <w:pPr>
      <w:suppressLineNumbers/>
    </w:pPr>
    <w:rPr>
      <w:rFonts w:ascii="PT Astra Serif" w:hAnsi="PT Astra Serif" w:cs="Noto Sans Devanagari"/>
    </w:rPr>
  </w:style>
  <w:style w:type="paragraph" w:styleId="867" w:default="1">
    <w:name w:val="Normal Table"/>
    <w:qFormat/>
    <w:pPr>
      <w:jc w:val="left"/>
      <w:spacing w:before="0" w:after="160" w:line="256" w:lineRule="auto"/>
      <w:widowControl/>
    </w:pPr>
    <w:rPr>
      <w:rFonts w:ascii="Calibri" w:hAnsi="Calibri" w:eastAsia="Courier New" w:cs="Calibri"/>
      <w:color w:val="auto"/>
      <w:sz w:val="22"/>
      <w:szCs w:val="22"/>
      <w:lang w:val="ru-RU" w:eastAsia="en-US" w:bidi="ar-SA"/>
    </w:rPr>
  </w:style>
  <w:style w:type="paragraph" w:styleId="868">
    <w:name w:val="Колонтитул"/>
    <w:basedOn w:val="852"/>
    <w:qFormat/>
  </w:style>
  <w:style w:type="paragraph" w:styleId="869">
    <w:name w:val="Header"/>
    <w:basedOn w:val="852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0">
    <w:name w:val="Footer"/>
    <w:basedOn w:val="852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1">
    <w:name w:val="pr"/>
    <w:basedOn w:val="852"/>
    <w:qFormat/>
    <w:pPr>
      <w:spacing w:beforeAutospacing="1" w:afterAutospacing="1"/>
    </w:pPr>
    <w:rPr>
      <w:sz w:val="24"/>
      <w:szCs w:val="24"/>
    </w:rPr>
  </w:style>
  <w:style w:type="paragraph" w:styleId="872">
    <w:name w:val="Default"/>
    <w:qFormat/>
    <w:pPr>
      <w:jc w:val="left"/>
      <w:widowControl/>
    </w:pPr>
    <w:rPr>
      <w:rFonts w:ascii="Times New Roman" w:hAnsi="Times New Roman" w:eastAsia="Courier New" w:cs="Times New Roman"/>
      <w:color w:val="000000"/>
      <w:sz w:val="24"/>
      <w:szCs w:val="24"/>
      <w:lang w:val="ru-RU" w:eastAsia="en-US" w:bidi="ar-SA"/>
    </w:rPr>
  </w:style>
  <w:style w:type="paragraph" w:styleId="873">
    <w:name w:val="List Paragraph"/>
    <w:basedOn w:val="852"/>
    <w:qFormat/>
    <w:pPr>
      <w:contextualSpacing/>
      <w:ind w:left="720" w:firstLine="0"/>
      <w:spacing w:before="0" w:after="0"/>
    </w:pPr>
  </w:style>
  <w:style w:type="paragraph" w:styleId="874">
    <w:name w:val="Balloon Text"/>
    <w:basedOn w:val="852"/>
    <w:qFormat/>
    <w:rPr>
      <w:rFonts w:ascii="Segoe UI" w:hAnsi="Segoe UI" w:cs="Segoe UI"/>
      <w:sz w:val="18"/>
      <w:szCs w:val="18"/>
    </w:rPr>
  </w:style>
  <w:style w:type="paragraph" w:styleId="875">
    <w:name w:val="Table Grid"/>
    <w:basedOn w:val="867"/>
    <w:qFormat/>
    <w:rPr>
      <w:rFonts w:ascii="Calibri" w:hAnsi="Calibri" w:cs="Calibri"/>
      <w:sz w:val="22"/>
      <w:szCs w:val="22"/>
      <w:lang w:eastAsia="en-US"/>
    </w:rPr>
  </w:style>
  <w:style w:type="paragraph" w:styleId="876">
    <w:name w:val="ConsPlusNormal"/>
    <w:qFormat/>
    <w:pPr>
      <w:jc w:val="left"/>
      <w:widowControl/>
    </w:pPr>
    <w:rPr>
      <w:rFonts w:ascii="Arial" w:hAnsi="Arial" w:eastAsia="Courier New" w:cs="Arial"/>
      <w:color w:val="auto"/>
      <w:sz w:val="20"/>
      <w:szCs w:val="20"/>
      <w:lang w:val="ru-RU" w:eastAsia="ru-RU" w:bidi="ar-SA"/>
    </w:rPr>
  </w:style>
  <w:style w:type="paragraph" w:styleId="877">
    <w:name w:val="Standard"/>
    <w:qFormat/>
    <w:pPr>
      <w:jc w:val="left"/>
      <w:widowControl/>
    </w:pPr>
    <w:rPr>
      <w:rFonts w:ascii="Liberation Serif" w:hAnsi="Liberation Serif" w:eastAsia="Courier New" w:cs="Arial"/>
      <w:color w:val="auto"/>
      <w:sz w:val="24"/>
      <w:szCs w:val="24"/>
      <w:lang w:val="ru-RU" w:eastAsia="zh-CN" w:bidi="hi-IN"/>
    </w:rPr>
  </w:style>
  <w:style w:type="paragraph" w:styleId="878">
    <w:name w:val="Normal (Web)"/>
    <w:basedOn w:val="852"/>
    <w:qFormat/>
    <w:pPr>
      <w:spacing w:before="100" w:after="100"/>
    </w:pPr>
    <w:rPr>
      <w:rFonts w:ascii="Liberation Serif" w:hAnsi="Liberation Serif" w:eastAsia="NSimSun" w:cs="Arial"/>
      <w:sz w:val="24"/>
      <w:szCs w:val="24"/>
      <w:lang w:eastAsia="zh-CN" w:bidi="hi-IN"/>
    </w:rPr>
  </w:style>
  <w:style w:type="numbering" w:styleId="87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dc:description/>
  <dc:language>ru-RU</dc:language>
  <cp:lastModifiedBy>drovnikova_nv@gu.adm</cp:lastModifiedBy>
  <cp:revision>20</cp:revision>
  <dcterms:created xsi:type="dcterms:W3CDTF">2020-08-19T10:44:00Z</dcterms:created>
  <dcterms:modified xsi:type="dcterms:W3CDTF">2026-02-09T13:00:50Z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Любовь Никитина</vt:lpwstr>
  </property>
</Properties>
</file>